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A9238C" w14:textId="77777777" w:rsidR="005F0F7E" w:rsidRPr="005F0F7E" w:rsidRDefault="005F0F7E" w:rsidP="005F0F7E">
      <w:pPr>
        <w:rPr>
          <w:rFonts w:ascii="Calibri" w:hAnsi="Calibri" w:cs="Times New Roman"/>
          <w:color w:val="000000"/>
          <w:sz w:val="20"/>
          <w:szCs w:val="20"/>
        </w:rPr>
      </w:pPr>
      <w:r w:rsidRPr="005F0F7E">
        <w:rPr>
          <w:rFonts w:ascii="Calibri" w:hAnsi="Calibri" w:cs="Times New Roman"/>
          <w:color w:val="000000"/>
          <w:sz w:val="20"/>
          <w:szCs w:val="20"/>
        </w:rPr>
        <w:t> </w:t>
      </w:r>
    </w:p>
    <w:p w14:paraId="10C57992" w14:textId="77777777" w:rsidR="005F0F7E" w:rsidRPr="005F0F7E" w:rsidRDefault="005F0F7E" w:rsidP="005F0F7E">
      <w:pPr>
        <w:rPr>
          <w:rFonts w:ascii="Calibri" w:hAnsi="Calibri" w:cs="Times New Roman"/>
          <w:color w:val="000000"/>
          <w:sz w:val="22"/>
          <w:szCs w:val="22"/>
        </w:rPr>
      </w:pPr>
      <w:r w:rsidRPr="005F0F7E">
        <w:rPr>
          <w:rFonts w:ascii="Calibri" w:hAnsi="Calibri" w:cs="Times New Roman"/>
          <w:color w:val="000000"/>
          <w:sz w:val="22"/>
          <w:szCs w:val="22"/>
        </w:rPr>
        <w:t> </w:t>
      </w:r>
    </w:p>
    <w:p w14:paraId="02D58300" w14:textId="77777777" w:rsidR="005F0F7E" w:rsidRPr="005F0F7E" w:rsidRDefault="005F0F7E" w:rsidP="005F0F7E">
      <w:pPr>
        <w:ind w:left="1620"/>
        <w:rPr>
          <w:rFonts w:ascii="Calibri" w:hAnsi="Calibri" w:cs="Times New Roman"/>
          <w:sz w:val="22"/>
          <w:szCs w:val="22"/>
        </w:rPr>
      </w:pPr>
      <w:r w:rsidRPr="005F0F7E">
        <w:rPr>
          <w:rFonts w:ascii="Calibri" w:hAnsi="Calibri" w:cs="Times New Roman"/>
          <w:noProof/>
          <w:sz w:val="22"/>
          <w:szCs w:val="22"/>
        </w:rPr>
        <w:drawing>
          <wp:inline distT="0" distB="0" distL="0" distR="0" wp14:anchorId="759CFCE5" wp14:editId="229ED6BA">
            <wp:extent cx="1854200" cy="1229360"/>
            <wp:effectExtent l="0" t="0" r="0" b="0"/>
            <wp:docPr id="1" name="Picture 1" descr="achine generated alternative text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hine generated alternative text:&#10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F49E0" w14:textId="77777777" w:rsidR="005F0F7E" w:rsidRPr="005F0F7E" w:rsidRDefault="005F0F7E" w:rsidP="005F0F7E">
      <w:pPr>
        <w:rPr>
          <w:rFonts w:ascii="Calibri" w:hAnsi="Calibri" w:cs="Times New Roman"/>
          <w:sz w:val="22"/>
          <w:szCs w:val="22"/>
        </w:rPr>
      </w:pPr>
      <w:r w:rsidRPr="005F0F7E">
        <w:rPr>
          <w:rFonts w:ascii="Calibri" w:hAnsi="Calibri" w:cs="Times New Roman"/>
          <w:sz w:val="22"/>
          <w:szCs w:val="22"/>
        </w:rPr>
        <w:t> </w:t>
      </w:r>
    </w:p>
    <w:p w14:paraId="6991FD07" w14:textId="77777777" w:rsidR="005F0F7E" w:rsidRPr="005F0F7E" w:rsidRDefault="005F0F7E" w:rsidP="005F0F7E">
      <w:pPr>
        <w:ind w:left="540"/>
        <w:rPr>
          <w:rFonts w:ascii="Calibri" w:hAnsi="Calibri" w:cs="Times New Roman"/>
          <w:color w:val="000000"/>
          <w:sz w:val="22"/>
          <w:szCs w:val="22"/>
        </w:rPr>
      </w:pPr>
      <w:r w:rsidRPr="005F0F7E">
        <w:rPr>
          <w:rFonts w:ascii="Calibri" w:hAnsi="Calibri" w:cs="Times New Roman"/>
          <w:color w:val="000000"/>
          <w:sz w:val="22"/>
          <w:szCs w:val="22"/>
        </w:rPr>
        <w:t> </w:t>
      </w:r>
    </w:p>
    <w:p w14:paraId="20A4E08B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RMNSUG Meeting Minutes 3/9/2016 Case Management</w:t>
      </w:r>
    </w:p>
    <w:p w14:paraId="7046F6A8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Membership News</w:t>
      </w:r>
      <w:r w:rsidRPr="005F0F7E">
        <w:rPr>
          <w:rFonts w:ascii="Calibri" w:hAnsi="Calibri" w:cs="Times New Roman"/>
          <w:color w:val="000000"/>
        </w:rPr>
        <w:t> </w:t>
      </w:r>
    </w:p>
    <w:p w14:paraId="6D7173C7" w14:textId="77777777" w:rsidR="005F0F7E" w:rsidRPr="005F0F7E" w:rsidRDefault="005F0F7E" w:rsidP="005F0F7E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New NetSuite user session coming possibly January </w:t>
      </w:r>
    </w:p>
    <w:p w14:paraId="34739719" w14:textId="77777777" w:rsidR="005F0F7E" w:rsidRPr="005F0F7E" w:rsidRDefault="005F0F7E" w:rsidP="005F0F7E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User group discount code coming soon </w:t>
      </w:r>
    </w:p>
    <w:p w14:paraId="51787305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14E177F6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Upcoming Meeting Topics</w:t>
      </w:r>
      <w:r w:rsidRPr="005F0F7E">
        <w:rPr>
          <w:rFonts w:ascii="Calibri" w:hAnsi="Calibri" w:cs="Times New Roman"/>
          <w:color w:val="000000"/>
        </w:rPr>
        <w:t> </w:t>
      </w:r>
    </w:p>
    <w:p w14:paraId="28C3D67C" w14:textId="77777777" w:rsidR="005F0F7E" w:rsidRPr="005F0F7E" w:rsidRDefault="005F0F7E" w:rsidP="005F0F7E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May: NetSuite for newbies</w:t>
      </w:r>
    </w:p>
    <w:p w14:paraId="7C081CC6" w14:textId="77777777" w:rsidR="005F0F7E" w:rsidRPr="005F0F7E" w:rsidRDefault="005F0F7E" w:rsidP="005F0F7E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July: Bundles of Joy - Best free NetSuite bundles - add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ons</w:t>
      </w:r>
      <w:proofErr w:type="spellEnd"/>
    </w:p>
    <w:p w14:paraId="5E44CDF1" w14:textId="77777777" w:rsidR="005F0F7E" w:rsidRPr="005F0F7E" w:rsidRDefault="005F0F7E" w:rsidP="005F0F7E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September: Potpourri</w:t>
      </w:r>
      <w:bookmarkStart w:id="0" w:name="_GoBack"/>
      <w:bookmarkEnd w:id="0"/>
      <w:r w:rsidRPr="005F0F7E">
        <w:rPr>
          <w:rFonts w:ascii="Calibri" w:hAnsi="Calibri" w:cs="Times New Roman"/>
          <w:color w:val="000000"/>
        </w:rPr>
        <w:t> </w:t>
      </w:r>
    </w:p>
    <w:p w14:paraId="109D73B1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036BF850" w14:textId="77777777" w:rsidR="005F0F7E" w:rsidRPr="005F0F7E" w:rsidRDefault="005F0F7E" w:rsidP="005F0F7E">
      <w:pPr>
        <w:rPr>
          <w:rFonts w:ascii="Calibri" w:hAnsi="Calibri" w:cs="Times New Roman"/>
          <w:color w:val="000000"/>
          <w:sz w:val="32"/>
          <w:szCs w:val="32"/>
        </w:rPr>
      </w:pPr>
      <w:r w:rsidRPr="005F0F7E">
        <w:rPr>
          <w:rFonts w:ascii="Calibri" w:hAnsi="Calibri" w:cs="Times New Roman"/>
          <w:b/>
          <w:bCs/>
          <w:color w:val="000000"/>
          <w:sz w:val="32"/>
          <w:szCs w:val="32"/>
        </w:rPr>
        <w:t xml:space="preserve">Feature Presentation – Case Management - Margie </w:t>
      </w:r>
      <w:proofErr w:type="spellStart"/>
      <w:r w:rsidRPr="005F0F7E">
        <w:rPr>
          <w:rFonts w:ascii="Calibri" w:hAnsi="Calibri" w:cs="Times New Roman"/>
          <w:b/>
          <w:bCs/>
          <w:color w:val="000000"/>
          <w:sz w:val="32"/>
          <w:szCs w:val="32"/>
        </w:rPr>
        <w:t>Kominos</w:t>
      </w:r>
      <w:proofErr w:type="spellEnd"/>
    </w:p>
    <w:p w14:paraId="6021D294" w14:textId="77777777" w:rsidR="005F0F7E" w:rsidRPr="005F0F7E" w:rsidRDefault="005F0F7E" w:rsidP="005F0F7E">
      <w:pPr>
        <w:rPr>
          <w:rFonts w:ascii="Calibri" w:hAnsi="Calibri" w:cs="Times New Roman"/>
          <w:color w:val="000000"/>
          <w:sz w:val="32"/>
          <w:szCs w:val="32"/>
        </w:rPr>
      </w:pPr>
      <w:r w:rsidRPr="005F0F7E">
        <w:rPr>
          <w:rFonts w:ascii="Calibri" w:hAnsi="Calibri" w:cs="Times New Roman"/>
          <w:color w:val="000000"/>
          <w:sz w:val="32"/>
          <w:szCs w:val="32"/>
        </w:rPr>
        <w:t> </w:t>
      </w:r>
    </w:p>
    <w:p w14:paraId="0C98567A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Consider how your customers interact with your company</w:t>
      </w:r>
    </w:p>
    <w:p w14:paraId="4B3A5093" w14:textId="77777777" w:rsidR="005F0F7E" w:rsidRPr="005F0F7E" w:rsidRDefault="005F0F7E" w:rsidP="005F0F7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Manages employee help desk cases as well</w:t>
      </w:r>
    </w:p>
    <w:p w14:paraId="1731F178" w14:textId="77777777" w:rsidR="005F0F7E" w:rsidRPr="005F0F7E" w:rsidRDefault="005F0F7E" w:rsidP="005F0F7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Email cases</w:t>
      </w:r>
    </w:p>
    <w:p w14:paraId="720948CE" w14:textId="77777777" w:rsidR="005F0F7E" w:rsidRPr="005F0F7E" w:rsidRDefault="005F0F7E" w:rsidP="005F0F7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Online case forms</w:t>
      </w:r>
    </w:p>
    <w:p w14:paraId="693AFA39" w14:textId="77777777" w:rsidR="005F0F7E" w:rsidRPr="005F0F7E" w:rsidRDefault="005F0F7E" w:rsidP="005F0F7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Customer center cases</w:t>
      </w:r>
    </w:p>
    <w:p w14:paraId="169E526C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52CCBA6C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Internal case form</w:t>
      </w:r>
    </w:p>
    <w:p w14:paraId="13189C20" w14:textId="77777777" w:rsidR="005F0F7E" w:rsidRPr="005F0F7E" w:rsidRDefault="005F0F7E" w:rsidP="005F0F7E">
      <w:pPr>
        <w:numPr>
          <w:ilvl w:val="0"/>
          <w:numId w:val="6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Customers log into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netsuite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and submit a case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throught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the customer portal</w:t>
      </w:r>
    </w:p>
    <w:p w14:paraId="322A37C4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Online case forms</w:t>
      </w:r>
    </w:p>
    <w:p w14:paraId="18AA2044" w14:textId="77777777" w:rsidR="005F0F7E" w:rsidRPr="005F0F7E" w:rsidRDefault="005F0F7E" w:rsidP="005F0F7E">
      <w:pPr>
        <w:numPr>
          <w:ilvl w:val="0"/>
          <w:numId w:val="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Don't require login and can be published on your site</w:t>
      </w:r>
    </w:p>
    <w:p w14:paraId="51A47DCF" w14:textId="77777777" w:rsidR="005F0F7E" w:rsidRPr="005F0F7E" w:rsidRDefault="005F0F7E" w:rsidP="005F0F7E">
      <w:pPr>
        <w:ind w:left="540"/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2E7B5560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Configuring Case Management</w:t>
      </w:r>
    </w:p>
    <w:p w14:paraId="4C872249" w14:textId="77777777" w:rsidR="005F0F7E" w:rsidRPr="005F0F7E" w:rsidRDefault="005F0F7E" w:rsidP="005F0F7E">
      <w:pPr>
        <w:numPr>
          <w:ilvl w:val="0"/>
          <w:numId w:val="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Setup&gt;support Case management</w:t>
      </w:r>
    </w:p>
    <w:p w14:paraId="773B1F43" w14:textId="77777777" w:rsidR="005F0F7E" w:rsidRPr="005F0F7E" w:rsidRDefault="005F0F7E" w:rsidP="005F0F7E">
      <w:pPr>
        <w:numPr>
          <w:ilvl w:val="0"/>
          <w:numId w:val="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Knowledge base will allow you to create an information repository for your customers</w:t>
      </w:r>
    </w:p>
    <w:p w14:paraId="322B37E4" w14:textId="77777777" w:rsidR="005F0F7E" w:rsidRPr="005F0F7E" w:rsidRDefault="005F0F7E" w:rsidP="005F0F7E">
      <w:pPr>
        <w:ind w:left="540"/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3F0BE4B1" w14:textId="77777777" w:rsidR="005F0F7E" w:rsidRPr="005F0F7E" w:rsidRDefault="005F0F7E" w:rsidP="005F0F7E">
      <w:pPr>
        <w:numPr>
          <w:ilvl w:val="0"/>
          <w:numId w:val="9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Check the Support rep box on employee records to be able to assign cases to your employees.</w:t>
      </w:r>
    </w:p>
    <w:p w14:paraId="4651435A" w14:textId="77777777" w:rsidR="005F0F7E" w:rsidRPr="005F0F7E" w:rsidRDefault="005F0F7E" w:rsidP="005F0F7E">
      <w:pPr>
        <w:numPr>
          <w:ilvl w:val="0"/>
          <w:numId w:val="9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Customize your case entry forms</w:t>
      </w:r>
    </w:p>
    <w:p w14:paraId="3691A07F" w14:textId="77777777" w:rsidR="005F0F7E" w:rsidRPr="005F0F7E" w:rsidRDefault="005F0F7E" w:rsidP="005F0F7E">
      <w:pPr>
        <w:numPr>
          <w:ilvl w:val="0"/>
          <w:numId w:val="9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Customize system templates for automated email templates and responses (example. Your case has been submitted confirmation)</w:t>
      </w:r>
    </w:p>
    <w:p w14:paraId="0BC708F3" w14:textId="77777777" w:rsidR="005F0F7E" w:rsidRPr="005F0F7E" w:rsidRDefault="005F0F7E" w:rsidP="005F0F7E">
      <w:pPr>
        <w:numPr>
          <w:ilvl w:val="0"/>
          <w:numId w:val="9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Case profiles will let you treat and rout support cases differently per subsidiary</w:t>
      </w:r>
    </w:p>
    <w:p w14:paraId="6DAEF976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lastRenderedPageBreak/>
        <w:t> </w:t>
      </w:r>
    </w:p>
    <w:p w14:paraId="6CA523FE" w14:textId="77777777" w:rsidR="005F0F7E" w:rsidRPr="005F0F7E" w:rsidRDefault="005F0F7E" w:rsidP="005F0F7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External case forms are what the customer sees.</w:t>
      </w:r>
    </w:p>
    <w:p w14:paraId="1662B87E" w14:textId="77777777" w:rsidR="005F0F7E" w:rsidRPr="005F0F7E" w:rsidRDefault="005F0F7E" w:rsidP="005F0F7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Internal case forms are what your employees see</w:t>
      </w:r>
    </w:p>
    <w:p w14:paraId="644C7EEE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65AE6366" w14:textId="77777777" w:rsidR="005F0F7E" w:rsidRPr="005F0F7E" w:rsidRDefault="005F0F7E" w:rsidP="005F0F7E">
      <w:pPr>
        <w:numPr>
          <w:ilvl w:val="0"/>
          <w:numId w:val="1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You can configure case categories, and priorities to help organize and manage your support team's priorities.</w:t>
      </w:r>
    </w:p>
    <w:p w14:paraId="6E283251" w14:textId="77777777" w:rsidR="005F0F7E" w:rsidRPr="005F0F7E" w:rsidRDefault="005F0F7E" w:rsidP="005F0F7E">
      <w:pPr>
        <w:numPr>
          <w:ilvl w:val="0"/>
          <w:numId w:val="1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The product / item field on the form lets customers select one of the items they have already purchased from you in your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netsuite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account and select from a serial number based on what they have selected.</w:t>
      </w:r>
    </w:p>
    <w:p w14:paraId="171F4DB5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26F4CB08" w14:textId="77777777" w:rsidR="005F0F7E" w:rsidRPr="005F0F7E" w:rsidRDefault="005F0F7E" w:rsidP="005F0F7E">
      <w:pPr>
        <w:numPr>
          <w:ilvl w:val="0"/>
          <w:numId w:val="12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Setup support routing rules with criteria so that when new cases come in that meet certain criteria will be assigned to the right support rep.</w:t>
      </w:r>
    </w:p>
    <w:p w14:paraId="181DC72D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496ED7F2" w14:textId="77777777" w:rsidR="005F0F7E" w:rsidRPr="005F0F7E" w:rsidRDefault="005F0F7E" w:rsidP="005F0F7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There is also a round robin case assignment option.</w:t>
      </w:r>
    </w:p>
    <w:p w14:paraId="3C5F4D82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2F2D51F7" w14:textId="77777777" w:rsidR="005F0F7E" w:rsidRPr="005F0F7E" w:rsidRDefault="005F0F7E" w:rsidP="005F0F7E">
      <w:pPr>
        <w:numPr>
          <w:ilvl w:val="0"/>
          <w:numId w:val="14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If you do not use case routing, you can use a search or case list and "Grab" cases to assign it to yourself.</w:t>
      </w:r>
    </w:p>
    <w:p w14:paraId="78AE2D1F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4D05E789" w14:textId="77777777" w:rsidR="005F0F7E" w:rsidRPr="005F0F7E" w:rsidRDefault="005F0F7E" w:rsidP="005F0F7E">
      <w:pPr>
        <w:numPr>
          <w:ilvl w:val="0"/>
          <w:numId w:val="1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When there are common solutions and recurring customer issues, you can create "Solutions" which have a known solution that you can automatically send to the customer without having to type out the solution yourself.</w:t>
      </w:r>
    </w:p>
    <w:p w14:paraId="7690548C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1A0880A3" w14:textId="77777777" w:rsidR="005F0F7E" w:rsidRPr="005F0F7E" w:rsidRDefault="005F0F7E" w:rsidP="005F0F7E">
      <w:pPr>
        <w:numPr>
          <w:ilvl w:val="0"/>
          <w:numId w:val="16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Change the "Send email to" address to select a customer contact that is not assigned to the ticket</w:t>
      </w:r>
    </w:p>
    <w:p w14:paraId="533BB7C5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3505D024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Case customizations</w:t>
      </w:r>
    </w:p>
    <w:p w14:paraId="3B0ECB2C" w14:textId="77777777" w:rsidR="005F0F7E" w:rsidRPr="005F0F7E" w:rsidRDefault="005F0F7E" w:rsidP="005F0F7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Depending on your business needs you can use custom list fields to create relationships between cases and other record types in the system.</w:t>
      </w:r>
    </w:p>
    <w:p w14:paraId="41952582" w14:textId="77777777" w:rsidR="005F0F7E" w:rsidRPr="005F0F7E" w:rsidRDefault="005F0F7E" w:rsidP="005F0F7E">
      <w:pPr>
        <w:numPr>
          <w:ilvl w:val="1"/>
          <w:numId w:val="17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For example, you can create a custom Invoice field on the case form, check the record is parent box on the field. Then you can attach multiple cases to an invoice record.</w:t>
      </w:r>
    </w:p>
    <w:p w14:paraId="11CCD3DB" w14:textId="77777777" w:rsidR="005F0F7E" w:rsidRPr="005F0F7E" w:rsidRDefault="005F0F7E" w:rsidP="005F0F7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Many case management users will add custom workflow buttons to their case forms internally to quickly access records from the case like a Customer Return).</w:t>
      </w:r>
    </w:p>
    <w:p w14:paraId="79E8340C" w14:textId="77777777" w:rsidR="005F0F7E" w:rsidRPr="005F0F7E" w:rsidRDefault="005F0F7E" w:rsidP="005F0F7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proofErr w:type="gramStart"/>
      <w:r w:rsidRPr="005F0F7E">
        <w:rPr>
          <w:rFonts w:ascii="Calibri" w:eastAsia="Times New Roman" w:hAnsi="Calibri" w:cs="Times New Roman"/>
          <w:color w:val="000000"/>
        </w:rPr>
        <w:t>Use  the</w:t>
      </w:r>
      <w:proofErr w:type="gramEnd"/>
      <w:r w:rsidRPr="005F0F7E">
        <w:rPr>
          <w:rFonts w:ascii="Calibri" w:eastAsia="Times New Roman" w:hAnsi="Calibri" w:cs="Times New Roman"/>
          <w:color w:val="000000"/>
        </w:rPr>
        <w:t xml:space="preserve"> go to record workflow action as a state entry point to carry users to the</w:t>
      </w:r>
    </w:p>
    <w:p w14:paraId="5C21B91A" w14:textId="77777777" w:rsidR="005F0F7E" w:rsidRPr="005F0F7E" w:rsidRDefault="005F0F7E" w:rsidP="005F0F7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You can set up an incoming case email address so that customers can email the address which will create a new support case in the system.</w:t>
      </w:r>
    </w:p>
    <w:p w14:paraId="14C70752" w14:textId="77777777" w:rsidR="005F0F7E" w:rsidRPr="005F0F7E" w:rsidRDefault="005F0F7E" w:rsidP="005F0F7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Customize your system email templates with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freemarker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field tags to include dynamic information from the case record.</w:t>
      </w:r>
    </w:p>
    <w:p w14:paraId="32708558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21B84F6C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Routing and escalation rules</w:t>
      </w:r>
    </w:p>
    <w:p w14:paraId="36CB9C88" w14:textId="77777777" w:rsidR="005F0F7E" w:rsidRPr="005F0F7E" w:rsidRDefault="005F0F7E" w:rsidP="005F0F7E">
      <w:pPr>
        <w:numPr>
          <w:ilvl w:val="0"/>
          <w:numId w:val="1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Set up rules to rout cases with specific criteria to a user or group of users</w:t>
      </w:r>
    </w:p>
    <w:p w14:paraId="3C40CD05" w14:textId="77777777" w:rsidR="005F0F7E" w:rsidRPr="005F0F7E" w:rsidRDefault="005F0F7E" w:rsidP="005F0F7E">
      <w:pPr>
        <w:numPr>
          <w:ilvl w:val="0"/>
          <w:numId w:val="1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Set up case territories and add different routing rules for each territory.</w:t>
      </w:r>
    </w:p>
    <w:p w14:paraId="1D061AD3" w14:textId="77777777" w:rsidR="005F0F7E" w:rsidRPr="005F0F7E" w:rsidRDefault="005F0F7E" w:rsidP="005F0F7E">
      <w:pPr>
        <w:numPr>
          <w:ilvl w:val="0"/>
          <w:numId w:val="1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Add employees to each territory</w:t>
      </w:r>
    </w:p>
    <w:p w14:paraId="0E3FDA9C" w14:textId="77777777" w:rsidR="005F0F7E" w:rsidRPr="005F0F7E" w:rsidRDefault="005F0F7E" w:rsidP="005F0F7E">
      <w:pPr>
        <w:numPr>
          <w:ilvl w:val="0"/>
          <w:numId w:val="18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Add rules to escalate cases to a different set of users</w:t>
      </w:r>
    </w:p>
    <w:p w14:paraId="42B250DD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4DD4FEFB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Case profiles</w:t>
      </w:r>
    </w:p>
    <w:p w14:paraId="7F46D512" w14:textId="77777777" w:rsidR="005F0F7E" w:rsidRPr="005F0F7E" w:rsidRDefault="005F0F7E" w:rsidP="005F0F7E">
      <w:pPr>
        <w:numPr>
          <w:ilvl w:val="0"/>
          <w:numId w:val="19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Set up separate case profiles to have different automated notification settings and company names.</w:t>
      </w:r>
    </w:p>
    <w:p w14:paraId="5B691756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69B12B8F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Online case forms</w:t>
      </w:r>
    </w:p>
    <w:p w14:paraId="4CE10DAD" w14:textId="77777777" w:rsidR="005F0F7E" w:rsidRPr="005F0F7E" w:rsidRDefault="005F0F7E" w:rsidP="005F0F7E">
      <w:pPr>
        <w:numPr>
          <w:ilvl w:val="0"/>
          <w:numId w:val="20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A web page that you can publish on your web site</w:t>
      </w:r>
    </w:p>
    <w:p w14:paraId="70D681EF" w14:textId="77777777" w:rsidR="005F0F7E" w:rsidRPr="005F0F7E" w:rsidRDefault="005F0F7E" w:rsidP="005F0F7E">
      <w:pPr>
        <w:numPr>
          <w:ilvl w:val="0"/>
          <w:numId w:val="20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Allows client scripts</w:t>
      </w:r>
    </w:p>
    <w:p w14:paraId="704390BA" w14:textId="77777777" w:rsidR="005F0F7E" w:rsidRPr="005F0F7E" w:rsidRDefault="005F0F7E" w:rsidP="005F0F7E">
      <w:pPr>
        <w:numPr>
          <w:ilvl w:val="0"/>
          <w:numId w:val="20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If you're interested, you can use a client script and a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suitelet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script to add google RE-CAPTCHA to prevent spam entries from your web site.</w:t>
      </w:r>
    </w:p>
    <w:p w14:paraId="6B1426C7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7F20A031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Knowledge base</w:t>
      </w:r>
    </w:p>
    <w:p w14:paraId="21AE7A67" w14:textId="77777777" w:rsidR="005F0F7E" w:rsidRPr="005F0F7E" w:rsidRDefault="005F0F7E" w:rsidP="005F0F7E">
      <w:pPr>
        <w:numPr>
          <w:ilvl w:val="0"/>
          <w:numId w:val="2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Publish your saved solution records to a knowledge base on your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netsuite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web site or internally on a custom tab.</w:t>
      </w:r>
    </w:p>
    <w:p w14:paraId="3D9A8BF9" w14:textId="77777777" w:rsidR="005F0F7E" w:rsidRPr="005F0F7E" w:rsidRDefault="005F0F7E" w:rsidP="005F0F7E">
      <w:pPr>
        <w:numPr>
          <w:ilvl w:val="0"/>
          <w:numId w:val="2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This way, customers or internal reps can look for solutions to common problems before creating a case.</w:t>
      </w:r>
    </w:p>
    <w:p w14:paraId="6CF89F07" w14:textId="77777777" w:rsidR="005F0F7E" w:rsidRPr="005F0F7E" w:rsidRDefault="005F0F7E" w:rsidP="005F0F7E">
      <w:pPr>
        <w:numPr>
          <w:ilvl w:val="0"/>
          <w:numId w:val="21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 xml:space="preserve">Organize your solutions to </w:t>
      </w:r>
      <w:proofErr w:type="spellStart"/>
      <w:r w:rsidRPr="005F0F7E">
        <w:rPr>
          <w:rFonts w:ascii="Calibri" w:eastAsia="Times New Roman" w:hAnsi="Calibri" w:cs="Times New Roman"/>
          <w:color w:val="000000"/>
        </w:rPr>
        <w:t>knolwedge</w:t>
      </w:r>
      <w:proofErr w:type="spellEnd"/>
      <w:r w:rsidRPr="005F0F7E">
        <w:rPr>
          <w:rFonts w:ascii="Calibri" w:eastAsia="Times New Roman" w:hAnsi="Calibri" w:cs="Times New Roman"/>
          <w:color w:val="000000"/>
        </w:rPr>
        <w:t xml:space="preserve"> base topics</w:t>
      </w:r>
    </w:p>
    <w:p w14:paraId="18F9CC00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4213EA9A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111BDE2E" w14:textId="77777777" w:rsidR="005F0F7E" w:rsidRPr="005F0F7E" w:rsidRDefault="005F0F7E" w:rsidP="005F0F7E">
      <w:pPr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b/>
          <w:bCs/>
          <w:color w:val="000000"/>
        </w:rPr>
        <w:t>Other tips</w:t>
      </w:r>
    </w:p>
    <w:p w14:paraId="75274214" w14:textId="77777777" w:rsidR="005F0F7E" w:rsidRPr="005F0F7E" w:rsidRDefault="005F0F7E" w:rsidP="005F0F7E">
      <w:pPr>
        <w:numPr>
          <w:ilvl w:val="0"/>
          <w:numId w:val="22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Useful tip is to use the message history on the email tab of a case to view all activity.</w:t>
      </w:r>
    </w:p>
    <w:p w14:paraId="7E1F0262" w14:textId="77777777" w:rsidR="005F0F7E" w:rsidRPr="005F0F7E" w:rsidRDefault="005F0F7E" w:rsidP="005F0F7E">
      <w:pPr>
        <w:ind w:left="540"/>
        <w:rPr>
          <w:rFonts w:ascii="Calibri" w:hAnsi="Calibri" w:cs="Times New Roman"/>
          <w:color w:val="000000"/>
        </w:rPr>
      </w:pPr>
      <w:r w:rsidRPr="005F0F7E">
        <w:rPr>
          <w:rFonts w:ascii="Calibri" w:hAnsi="Calibri" w:cs="Times New Roman"/>
          <w:color w:val="000000"/>
        </w:rPr>
        <w:t> </w:t>
      </w:r>
    </w:p>
    <w:p w14:paraId="06AB5308" w14:textId="77777777" w:rsidR="00A1575E" w:rsidRPr="005F0F7E" w:rsidRDefault="005F0F7E" w:rsidP="005F0F7E">
      <w:pPr>
        <w:numPr>
          <w:ilvl w:val="0"/>
          <w:numId w:val="23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2"/>
          <w:szCs w:val="22"/>
        </w:rPr>
      </w:pPr>
      <w:r w:rsidRPr="005F0F7E">
        <w:rPr>
          <w:rFonts w:ascii="Calibri" w:eastAsia="Times New Roman" w:hAnsi="Calibri" w:cs="Times New Roman"/>
          <w:color w:val="000000"/>
        </w:rPr>
        <w:t>Customers can open an order when logged into their customer center and attach or create a new support case that is attached to the transaction.</w:t>
      </w:r>
    </w:p>
    <w:sectPr w:rsidR="00A1575E" w:rsidRPr="005F0F7E" w:rsidSect="00E365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D4F88"/>
    <w:multiLevelType w:val="multilevel"/>
    <w:tmpl w:val="BDD29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10E6FF2"/>
    <w:multiLevelType w:val="multilevel"/>
    <w:tmpl w:val="E960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27B2DED"/>
    <w:multiLevelType w:val="multilevel"/>
    <w:tmpl w:val="0DCE1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79D2988"/>
    <w:multiLevelType w:val="multilevel"/>
    <w:tmpl w:val="11263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38B5707"/>
    <w:multiLevelType w:val="multilevel"/>
    <w:tmpl w:val="BED20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C31206D"/>
    <w:multiLevelType w:val="multilevel"/>
    <w:tmpl w:val="5BBCD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7F56441"/>
    <w:multiLevelType w:val="multilevel"/>
    <w:tmpl w:val="A0C2C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88C17D1"/>
    <w:multiLevelType w:val="multilevel"/>
    <w:tmpl w:val="E090B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A6917C7"/>
    <w:multiLevelType w:val="multilevel"/>
    <w:tmpl w:val="C8CA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BEF7382"/>
    <w:multiLevelType w:val="multilevel"/>
    <w:tmpl w:val="00A2C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1273C1D"/>
    <w:multiLevelType w:val="multilevel"/>
    <w:tmpl w:val="AD9E0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4CB29FF"/>
    <w:multiLevelType w:val="multilevel"/>
    <w:tmpl w:val="BA90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74A7CAC"/>
    <w:multiLevelType w:val="multilevel"/>
    <w:tmpl w:val="35B8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8224D35"/>
    <w:multiLevelType w:val="multilevel"/>
    <w:tmpl w:val="4236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CDB7B8B"/>
    <w:multiLevelType w:val="multilevel"/>
    <w:tmpl w:val="A5DE9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DB41639"/>
    <w:multiLevelType w:val="multilevel"/>
    <w:tmpl w:val="6BE4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DD5751E"/>
    <w:multiLevelType w:val="multilevel"/>
    <w:tmpl w:val="A4805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47D6708"/>
    <w:multiLevelType w:val="multilevel"/>
    <w:tmpl w:val="B522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D62070A"/>
    <w:multiLevelType w:val="multilevel"/>
    <w:tmpl w:val="62909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3EC66B7"/>
    <w:multiLevelType w:val="multilevel"/>
    <w:tmpl w:val="6E426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416448A"/>
    <w:multiLevelType w:val="multilevel"/>
    <w:tmpl w:val="316EB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C7B5E80"/>
    <w:multiLevelType w:val="multilevel"/>
    <w:tmpl w:val="5F2EB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F0A7040"/>
    <w:multiLevelType w:val="multilevel"/>
    <w:tmpl w:val="2B8AD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8"/>
  </w:num>
  <w:num w:numId="3">
    <w:abstractNumId w:val="12"/>
  </w:num>
  <w:num w:numId="4">
    <w:abstractNumId w:val="6"/>
  </w:num>
  <w:num w:numId="5">
    <w:abstractNumId w:val="10"/>
  </w:num>
  <w:num w:numId="6">
    <w:abstractNumId w:val="9"/>
  </w:num>
  <w:num w:numId="7">
    <w:abstractNumId w:val="20"/>
  </w:num>
  <w:num w:numId="8">
    <w:abstractNumId w:val="4"/>
  </w:num>
  <w:num w:numId="9">
    <w:abstractNumId w:val="16"/>
  </w:num>
  <w:num w:numId="10">
    <w:abstractNumId w:val="14"/>
  </w:num>
  <w:num w:numId="11">
    <w:abstractNumId w:val="11"/>
  </w:num>
  <w:num w:numId="12">
    <w:abstractNumId w:val="21"/>
  </w:num>
  <w:num w:numId="13">
    <w:abstractNumId w:val="19"/>
  </w:num>
  <w:num w:numId="14">
    <w:abstractNumId w:val="2"/>
  </w:num>
  <w:num w:numId="15">
    <w:abstractNumId w:val="13"/>
  </w:num>
  <w:num w:numId="16">
    <w:abstractNumId w:val="22"/>
  </w:num>
  <w:num w:numId="17">
    <w:abstractNumId w:val="3"/>
  </w:num>
  <w:num w:numId="18">
    <w:abstractNumId w:val="17"/>
  </w:num>
  <w:num w:numId="19">
    <w:abstractNumId w:val="1"/>
  </w:num>
  <w:num w:numId="20">
    <w:abstractNumId w:val="5"/>
  </w:num>
  <w:num w:numId="21">
    <w:abstractNumId w:val="15"/>
  </w:num>
  <w:num w:numId="22">
    <w:abstractNumId w:val="7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F7E"/>
    <w:rsid w:val="005F0F7E"/>
    <w:rsid w:val="00A1575E"/>
    <w:rsid w:val="00E3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D27EB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0F7E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57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5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95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623</Words>
  <Characters>3554</Characters>
  <Application>Microsoft Macintosh Word</Application>
  <DocSecurity>0</DocSecurity>
  <Lines>29</Lines>
  <Paragraphs>8</Paragraphs>
  <ScaleCrop>false</ScaleCrop>
  <LinksUpToDate>false</LinksUpToDate>
  <CharactersWithSpaces>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Hendricks</dc:creator>
  <cp:keywords/>
  <dc:description/>
  <cp:lastModifiedBy>Matt Hendricks</cp:lastModifiedBy>
  <cp:revision>1</cp:revision>
  <dcterms:created xsi:type="dcterms:W3CDTF">2016-04-15T00:24:00Z</dcterms:created>
  <dcterms:modified xsi:type="dcterms:W3CDTF">2016-04-15T00:25:00Z</dcterms:modified>
</cp:coreProperties>
</file>